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66"/>
      </w:tblGrid>
      <w:tr w:rsidR="00B25379" w:rsidRPr="00B25379" w:rsidTr="00B25379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B25379" w:rsidRPr="00B25379" w:rsidRDefault="00B25379" w:rsidP="00B253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C4C4C"/>
                <w:kern w:val="0"/>
                <w:sz w:val="29"/>
                <w:szCs w:val="29"/>
              </w:rPr>
            </w:pPr>
            <w:r w:rsidRPr="00B25379">
              <w:rPr>
                <w:rFonts w:ascii="宋体" w:eastAsia="宋体" w:hAnsi="宋体" w:cs="宋体" w:hint="eastAsia"/>
                <w:b/>
                <w:bCs/>
                <w:color w:val="4C4C4C"/>
                <w:kern w:val="0"/>
                <w:sz w:val="29"/>
                <w:szCs w:val="29"/>
              </w:rPr>
              <w:t>北京市教育委员会、北京市财政局关于实施北京高等学校高水平人才交叉培养毕业设计（创业类）支持计划的通知</w:t>
            </w:r>
          </w:p>
        </w:tc>
      </w:tr>
      <w:tr w:rsidR="00B25379" w:rsidRPr="00B25379" w:rsidTr="00B25379">
        <w:trPr>
          <w:trHeight w:val="15"/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25379" w:rsidRPr="00B25379" w:rsidRDefault="00B25379" w:rsidP="00B25379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B25379" w:rsidRPr="00B25379" w:rsidTr="00B2537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B25379" w:rsidRPr="00B25379" w:rsidRDefault="00B25379" w:rsidP="00B25379">
            <w:pPr>
              <w:widowControl/>
              <w:jc w:val="left"/>
              <w:rPr>
                <w:rFonts w:ascii="宋体" w:eastAsia="宋体" w:hAnsi="宋体" w:cs="宋体"/>
                <w:kern w:val="0"/>
                <w:sz w:val="8"/>
                <w:szCs w:val="24"/>
              </w:rPr>
            </w:pPr>
          </w:p>
        </w:tc>
      </w:tr>
      <w:tr w:rsidR="00B25379" w:rsidRPr="00B25379" w:rsidTr="00B2537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B25379" w:rsidRPr="00B25379" w:rsidRDefault="00B25379" w:rsidP="00B25379">
            <w:pPr>
              <w:widowControl/>
              <w:jc w:val="left"/>
              <w:rPr>
                <w:rFonts w:ascii="宋体" w:eastAsia="宋体" w:hAnsi="宋体" w:cs="宋体"/>
                <w:kern w:val="0"/>
                <w:sz w:val="8"/>
                <w:szCs w:val="24"/>
              </w:rPr>
            </w:pPr>
          </w:p>
        </w:tc>
      </w:tr>
      <w:tr w:rsidR="00B25379" w:rsidRPr="00B25379" w:rsidTr="00B2537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550" w:type="dxa"/>
              <w:tblCellSpacing w:w="15" w:type="dxa"/>
              <w:tblBorders>
                <w:top w:val="dashed" w:sz="6" w:space="0" w:color="CCCCCC"/>
                <w:left w:val="dashed" w:sz="6" w:space="0" w:color="CCCCCC"/>
                <w:bottom w:val="dashed" w:sz="6" w:space="0" w:color="CCCCCC"/>
                <w:right w:val="dashed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50"/>
            </w:tblGrid>
            <w:tr w:rsidR="00B25379" w:rsidRPr="00B253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5379" w:rsidRPr="00B25379" w:rsidRDefault="00B25379" w:rsidP="00B2537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京教高〔2015〕</w:t>
                  </w:r>
                  <w:proofErr w:type="gramEnd"/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17号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各普通高等学校：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为贯彻北京高等学校高水平人才交叉培养计划，深化高等学校创新创业教育改革，决定启动北京高等学校高水平人才交叉培养毕业设计（创业类）支持计划(以下简称“毕设（创业）计划”)。现将有关要求通知如下：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一、指导思想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“毕设（创业）计划”以“产教协同、结合专业、开放共享”为原则，创新协同育人新机制，加强学生创新意识和创业能力培养，以大学生毕业设计的形式将人才培养与创业教育相结合，将创业实践内容转化为大学生的毕业设计。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“毕设（创业）计划”通过建立开放共享机制，充分利用现有大学生创业园、创业孵化器、</w:t>
                  </w:r>
                  <w:proofErr w:type="gramStart"/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风投机构</w:t>
                  </w:r>
                  <w:proofErr w:type="gramEnd"/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等优质创业资源，遴选优秀学生进入创业实践场所，以创业训练和创业实践为目标，为学生创业能力培养搭建平台。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二、建设内容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“毕设（创业）计划”是北京高等学校高水平人才交叉培养“实培计划”的一部分，采用“双导师”制，聘请来自企业、</w:t>
                  </w:r>
                  <w:proofErr w:type="gramStart"/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风投机构</w:t>
                  </w:r>
                  <w:proofErr w:type="gramEnd"/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、创业孵化器等的优秀创业导师作为学校兼职教师，同时聘请为毕业设计校外指导教师，以毕业设计为载体，提高大学生的创业意识和创业能力。　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三、选拔条件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“毕设（创业）计划”可以是学生单独申请，亦可以是相关专业学生以项目团队形式申请。鼓励来自大学生创新创业训练计划中优秀项目，项目内容须与专业相结合，考核标准既要符合相关专业人才培养标准，又要体现创业人才培养要求。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四、管理机制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“毕设（创业）计划”项目按照《北京高等学校高水平人才交叉培养“实培计划”项目管理办法（试行）》实施和管理。经费标准为理工类2万元/项﹒年、文科类1万元/项﹒年。项目经费主要用于校外指导教师酬金，以及高校向校外创业孵化器、创业型企业购买服务。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各高校要按照《北京高等学校高水平人才交叉培养“实培计划”项目管理办法（试行）》相关要求建立本校项目管理制度和办法，并按要求与合作校外创业企业签订购买服务协议，协议中应明确经费用于学生毕业设计相关实践训练、耗材管理、学生补助等。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五、其他要求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为促进校外创业指导专家资源共享，市教委将统筹设立专家库，各高校可推荐具有丰富创业指导经验的专家参与，年度专家推荐及“毕设（创业）计划”项目信息应于每年5月30日前报市教委备案。其中，首批项目遴选信息及推荐专家名单请于2015年12月31日前一并报市教委备案。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请各高校根据本通知精神，结合本校实际推动计划深入开展，加快培养富有创新精神、具有创业能力、勇于投身实践的创新创业人才队伍。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联系人：张富宇 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联系电话：51994842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附件：1.北京高等学校高水平人才交叉培养毕业设计（创业类）支持计划项目信息表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　　　2.北京高等学校高水平人才交叉培养毕业设计（创业类）支持计划专家推荐表</w:t>
                  </w: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25379" w:rsidRPr="00B25379" w:rsidRDefault="00B25379" w:rsidP="00B2537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25379" w:rsidRPr="00B25379" w:rsidRDefault="00B25379" w:rsidP="00B25379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北京市教育委员会  北京市财政局</w:t>
                  </w:r>
                </w:p>
                <w:p w:rsidR="00B25379" w:rsidRPr="00B25379" w:rsidRDefault="00B25379" w:rsidP="00B25379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2537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2015年12月14日</w:t>
                  </w:r>
                </w:p>
              </w:tc>
            </w:tr>
          </w:tbl>
          <w:p w:rsidR="00B25379" w:rsidRPr="00B25379" w:rsidRDefault="00B25379" w:rsidP="00B25379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FF4CD0" w:rsidRDefault="00FF4CD0"/>
    <w:sectPr w:rsidR="00FF4CD0" w:rsidSect="00FF4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379"/>
    <w:rsid w:val="00401DD0"/>
    <w:rsid w:val="00B25379"/>
    <w:rsid w:val="00F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824">
                  <w:marLeft w:val="2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6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3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2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0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9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7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3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98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5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3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0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荣燕宁</dc:creator>
  <cp:keywords/>
  <dc:description/>
  <cp:lastModifiedBy>荣燕宁</cp:lastModifiedBy>
  <cp:revision>1</cp:revision>
  <dcterms:created xsi:type="dcterms:W3CDTF">2015-12-15T08:57:00Z</dcterms:created>
  <dcterms:modified xsi:type="dcterms:W3CDTF">2015-12-15T09:12:00Z</dcterms:modified>
</cp:coreProperties>
</file>