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0" w:rsidRDefault="00A57060" w:rsidP="00A57060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附件4：《中国音乐学院本科生毕业设计报告撰写规范》</w:t>
      </w:r>
    </w:p>
    <w:p w:rsidR="00A57060" w:rsidRDefault="00A57060" w:rsidP="00A57060">
      <w:pPr>
        <w:jc w:val="center"/>
        <w:rPr>
          <w:rFonts w:hint="eastAsia"/>
        </w:rPr>
      </w:pPr>
    </w:p>
    <w:p w:rsidR="00A57060" w:rsidRDefault="00A57060" w:rsidP="00A57060">
      <w:pPr>
        <w:jc w:val="center"/>
        <w:rPr>
          <w:rFonts w:hint="eastAsia"/>
          <w:b/>
          <w:sz w:val="36"/>
        </w:rPr>
      </w:pPr>
    </w:p>
    <w:p w:rsidR="00A57060" w:rsidRDefault="00A57060" w:rsidP="00A57060">
      <w:pPr>
        <w:jc w:val="center"/>
        <w:rPr>
          <w:rFonts w:hint="eastAsia"/>
          <w:sz w:val="36"/>
        </w:rPr>
      </w:pPr>
      <w:r>
        <w:rPr>
          <w:rFonts w:hint="eastAsia"/>
          <w:b/>
          <w:sz w:val="56"/>
        </w:rPr>
        <w:t>中国音乐学院</w:t>
      </w:r>
    </w:p>
    <w:p w:rsidR="00A57060" w:rsidRDefault="00A57060" w:rsidP="00A57060">
      <w:pPr>
        <w:jc w:val="center"/>
        <w:rPr>
          <w:rFonts w:ascii="仿宋_GB2312" w:eastAsia="仿宋_GB2312" w:hint="eastAsia"/>
          <w:sz w:val="24"/>
        </w:rPr>
      </w:pPr>
    </w:p>
    <w:p w:rsidR="00A57060" w:rsidRDefault="00A57060" w:rsidP="00A57060">
      <w:pPr>
        <w:pStyle w:val="a5"/>
        <w:jc w:val="center"/>
        <w:rPr>
          <w:rFonts w:ascii="仿宋_GB2312" w:eastAsia="仿宋_GB2312" w:hAnsi="宋体" w:hint="eastAsia"/>
          <w:b/>
          <w:szCs w:val="24"/>
        </w:rPr>
      </w:pPr>
    </w:p>
    <w:p w:rsidR="00A57060" w:rsidRDefault="00A57060" w:rsidP="00A57060">
      <w:pPr>
        <w:spacing w:line="480" w:lineRule="auto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本科毕业设计报告</w:t>
      </w:r>
    </w:p>
    <w:p w:rsidR="00A57060" w:rsidRDefault="00A57060" w:rsidP="00A57060">
      <w:pPr>
        <w:pStyle w:val="a5"/>
        <w:jc w:val="center"/>
        <w:rPr>
          <w:rFonts w:ascii="仿宋_GB2312" w:eastAsia="仿宋_GB2312" w:hAnsi="宋体" w:hint="eastAsia"/>
        </w:rPr>
      </w:pPr>
    </w:p>
    <w:p w:rsidR="00A57060" w:rsidRDefault="00A57060" w:rsidP="00A57060">
      <w:pPr>
        <w:pStyle w:val="a5"/>
        <w:jc w:val="center"/>
        <w:rPr>
          <w:rFonts w:ascii="仿宋_GB2312" w:eastAsia="仿宋_GB2312" w:hAnsi="宋体" w:hint="eastAsia"/>
        </w:rPr>
      </w:pPr>
    </w:p>
    <w:p w:rsidR="00A57060" w:rsidRDefault="00A57060" w:rsidP="00A57060">
      <w:pPr>
        <w:jc w:val="center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（音乐表演专业）</w:t>
      </w:r>
    </w:p>
    <w:p w:rsidR="00A57060" w:rsidRDefault="00A57060" w:rsidP="00A57060">
      <w:pPr>
        <w:jc w:val="center"/>
        <w:rPr>
          <w:rFonts w:ascii="仿宋_GB2312" w:eastAsia="仿宋_GB2312" w:hAnsi="宋体" w:hint="eastAsia"/>
          <w:sz w:val="28"/>
        </w:rPr>
      </w:pPr>
    </w:p>
    <w:p w:rsidR="00A57060" w:rsidRDefault="00A57060" w:rsidP="00A57060">
      <w:pPr>
        <w:jc w:val="center"/>
        <w:rPr>
          <w:rFonts w:ascii="仿宋_GB2312" w:eastAsia="仿宋_GB2312" w:hAnsi="宋体" w:hint="eastAsia"/>
          <w:sz w:val="28"/>
        </w:rPr>
      </w:pPr>
    </w:p>
    <w:p w:rsidR="00A57060" w:rsidRDefault="00A57060" w:rsidP="00A57060">
      <w:pPr>
        <w:spacing w:line="360" w:lineRule="auto"/>
        <w:ind w:firstLineChars="540" w:firstLine="1728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系    别：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A57060" w:rsidRDefault="00A57060" w:rsidP="00A57060">
      <w:pPr>
        <w:spacing w:line="360" w:lineRule="auto"/>
        <w:ind w:firstLineChars="540" w:firstLine="172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专    业：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57060" w:rsidRDefault="00A57060" w:rsidP="00A57060">
      <w:pPr>
        <w:spacing w:line="360" w:lineRule="auto"/>
        <w:ind w:firstLineChars="540" w:firstLine="1728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学    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A57060" w:rsidRDefault="00A57060" w:rsidP="00A57060">
      <w:pPr>
        <w:spacing w:line="360" w:lineRule="auto"/>
        <w:ind w:firstLineChars="540" w:firstLine="172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学生姓名：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57060" w:rsidRDefault="00A57060" w:rsidP="00A57060">
      <w:pPr>
        <w:spacing w:line="360" w:lineRule="auto"/>
        <w:ind w:firstLineChars="540" w:firstLine="1728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指导教师：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A57060" w:rsidRDefault="00A57060" w:rsidP="00A57060">
      <w:pPr>
        <w:spacing w:line="360" w:lineRule="auto"/>
        <w:ind w:firstLineChars="540" w:firstLine="172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职    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57060" w:rsidRDefault="00A57060" w:rsidP="00A57060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57060" w:rsidRDefault="00A57060" w:rsidP="00A57060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57060" w:rsidRDefault="00A57060" w:rsidP="00A57060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    年  月  日</w:t>
      </w:r>
    </w:p>
    <w:p w:rsidR="00A57060" w:rsidRDefault="00A57060" w:rsidP="00A57060">
      <w:pPr>
        <w:jc w:val="center"/>
        <w:rPr>
          <w:rFonts w:ascii="黑体" w:eastAsia="黑体" w:hAnsi="宋体"/>
          <w:b/>
          <w:bCs/>
          <w:sz w:val="36"/>
          <w:szCs w:val="36"/>
        </w:rPr>
        <w:sectPr w:rsidR="00A57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304" w:right="1304" w:bottom="1474" w:left="1701" w:header="851" w:footer="992" w:gutter="0"/>
          <w:cols w:space="720"/>
          <w:titlePg/>
          <w:docGrid w:type="linesAndChars" w:linePitch="312"/>
        </w:sectPr>
      </w:pPr>
    </w:p>
    <w:p w:rsidR="00A57060" w:rsidRDefault="00A57060" w:rsidP="00A57060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A57060" w:rsidRDefault="00A57060" w:rsidP="00A57060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第一部分  设计部分</w:t>
      </w:r>
    </w:p>
    <w:p w:rsidR="00A57060" w:rsidRDefault="00A57060" w:rsidP="00A57060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A57060" w:rsidRDefault="00A57060" w:rsidP="00A57060">
      <w:pPr>
        <w:rPr>
          <w:rFonts w:ascii="楷体_GB2312" w:eastAsia="楷体_GB2312" w:hAnsi="宋体" w:hint="eastAsia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一、毕业生个人学习情况自述</w:t>
      </w:r>
      <w:r>
        <w:rPr>
          <w:rFonts w:ascii="宋体" w:hAnsi="宋体" w:hint="eastAsia"/>
          <w:b/>
          <w:szCs w:val="21"/>
        </w:rPr>
        <w:t>（宋体3号，加粗）</w:t>
      </w:r>
    </w:p>
    <w:p w:rsidR="00A57060" w:rsidRDefault="00A57060" w:rsidP="00A57060">
      <w:pPr>
        <w:spacing w:line="360" w:lineRule="auto"/>
        <w:ind w:firstLineChars="200" w:firstLine="383"/>
        <w:rPr>
          <w:rFonts w:ascii="华文行楷" w:eastAsia="华文行楷" w:hAnsi="宋体"/>
          <w:bCs/>
          <w:sz w:val="24"/>
        </w:rPr>
      </w:pPr>
      <w:r>
        <w:rPr>
          <w:rFonts w:ascii="宋体" w:hAnsi="宋体" w:hint="eastAsia"/>
          <w:w w:val="80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宋体" w:hAnsi="宋体"/>
          <w:w w:val="80"/>
          <w:sz w:val="24"/>
        </w:rPr>
        <w:t xml:space="preserve"> </w:t>
      </w:r>
      <w:r>
        <w:rPr>
          <w:rFonts w:ascii="华文行楷" w:eastAsia="华文行楷" w:hAnsi="宋体" w:hint="eastAsia"/>
          <w:bCs/>
          <w:sz w:val="24"/>
        </w:rPr>
        <w:t>（</w:t>
      </w:r>
      <w:r>
        <w:rPr>
          <w:rFonts w:ascii="楷体_GB2312" w:eastAsia="楷体_GB2312" w:hAnsi="宋体" w:hint="eastAsia"/>
          <w:bCs/>
          <w:szCs w:val="21"/>
        </w:rPr>
        <w:t>宋体小4号字，首行缩进2字符，1.5倍行距</w:t>
      </w:r>
      <w:r>
        <w:rPr>
          <w:rFonts w:ascii="华文行楷" w:eastAsia="华文行楷" w:hAnsi="宋体" w:hint="eastAsia"/>
          <w:bCs/>
          <w:sz w:val="24"/>
        </w:rPr>
        <w:t>）</w:t>
      </w:r>
    </w:p>
    <w:p w:rsidR="00A57060" w:rsidRDefault="00A57060" w:rsidP="00A57060">
      <w:pPr>
        <w:spacing w:line="360" w:lineRule="auto"/>
        <w:ind w:firstLineChars="200" w:firstLine="480"/>
        <w:rPr>
          <w:rFonts w:ascii="宋体" w:hAnsi="宋体" w:hint="eastAsia"/>
          <w:w w:val="80"/>
          <w:sz w:val="24"/>
        </w:rPr>
      </w:pPr>
      <w:r>
        <w:rPr>
          <w:rFonts w:ascii="华文行楷" w:eastAsia="华文行楷" w:hAnsi="宋体"/>
          <w:bCs/>
          <w:sz w:val="24"/>
        </w:rPr>
        <w:br w:type="page"/>
      </w:r>
    </w:p>
    <w:p w:rsidR="00A57060" w:rsidRDefault="00A57060" w:rsidP="00A57060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二、毕业设计（音乐会）综述</w:t>
      </w:r>
      <w:r>
        <w:rPr>
          <w:rFonts w:ascii="宋体" w:hAnsi="宋体" w:hint="eastAsia"/>
          <w:b/>
          <w:szCs w:val="21"/>
        </w:rPr>
        <w:t>（指导思路、曲目、背景材料、技术性分析）</w:t>
      </w:r>
    </w:p>
    <w:p w:rsidR="00A57060" w:rsidRDefault="00A57060" w:rsidP="00A57060">
      <w:pPr>
        <w:tabs>
          <w:tab w:val="left" w:pos="430"/>
          <w:tab w:val="left" w:pos="4680"/>
          <w:tab w:val="left" w:pos="5040"/>
          <w:tab w:val="left" w:pos="8446"/>
        </w:tabs>
        <w:spacing w:line="360" w:lineRule="auto"/>
        <w:ind w:rightChars="-6" w:right="-13" w:firstLineChars="200" w:firstLine="383"/>
        <w:rPr>
          <w:rFonts w:ascii="仿宋_GB2312" w:eastAsia="仿宋_GB2312" w:hint="eastAsia"/>
          <w:bCs/>
          <w:szCs w:val="21"/>
        </w:rPr>
      </w:pPr>
      <w:r>
        <w:rPr>
          <w:rFonts w:ascii="宋体" w:hAnsi="宋体" w:hint="eastAsia"/>
          <w:w w:val="80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仿宋_GB2312" w:eastAsia="仿宋_GB2312" w:hint="eastAsia"/>
          <w:bCs/>
          <w:szCs w:val="21"/>
        </w:rPr>
        <w:t>（</w:t>
      </w:r>
      <w:r>
        <w:rPr>
          <w:rFonts w:ascii="仿宋_GB2312" w:eastAsia="仿宋_GB2312" w:hint="eastAsia"/>
          <w:szCs w:val="21"/>
        </w:rPr>
        <w:t>宋体小4号字，首行缩进2字符，1.5倍行距</w:t>
      </w:r>
      <w:r>
        <w:rPr>
          <w:rFonts w:ascii="仿宋_GB2312" w:eastAsia="仿宋_GB2312" w:hint="eastAsia"/>
          <w:bCs/>
          <w:szCs w:val="21"/>
        </w:rPr>
        <w:t>）</w:t>
      </w:r>
    </w:p>
    <w:p w:rsidR="00A57060" w:rsidRDefault="00A57060" w:rsidP="00A57060">
      <w:pPr>
        <w:tabs>
          <w:tab w:val="left" w:pos="430"/>
          <w:tab w:val="left" w:pos="4680"/>
          <w:tab w:val="left" w:pos="5040"/>
          <w:tab w:val="left" w:pos="8446"/>
        </w:tabs>
        <w:spacing w:line="360" w:lineRule="auto"/>
        <w:ind w:rightChars="-6" w:right="-13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三、进度计划与时间安排</w:t>
      </w:r>
    </w:p>
    <w:p w:rsidR="00A57060" w:rsidRDefault="00A57060" w:rsidP="00A57060">
      <w:pPr>
        <w:widowControl/>
        <w:snapToGrid w:val="0"/>
        <w:spacing w:before="100" w:beforeAutospacing="1" w:after="100" w:afterAutospacing="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ˎ̥" w:hAnsi="ˎ̥" w:cs="宋体" w:hint="eastAsia"/>
          <w:b/>
          <w:bCs/>
          <w:kern w:val="0"/>
          <w:sz w:val="32"/>
          <w:szCs w:val="32"/>
        </w:rPr>
        <w:t>毕业进度时间表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669"/>
        <w:gridCol w:w="2192"/>
      </w:tblGrid>
      <w:tr w:rsidR="00A57060" w:rsidTr="00023183">
        <w:trPr>
          <w:trHeight w:val="393"/>
          <w:jc w:val="center"/>
        </w:trPr>
        <w:tc>
          <w:tcPr>
            <w:tcW w:w="853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>阶段</w:t>
            </w:r>
          </w:p>
        </w:tc>
        <w:tc>
          <w:tcPr>
            <w:tcW w:w="5669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>内</w:t>
            </w: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2192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ˎ̥" w:hAnsi="ˎ̥" w:cs="宋体" w:hint="eastAsia"/>
                <w:b/>
                <w:bCs/>
                <w:kern w:val="0"/>
                <w:sz w:val="24"/>
              </w:rPr>
              <w:t>间</w:t>
            </w:r>
          </w:p>
        </w:tc>
      </w:tr>
      <w:tr w:rsidR="00A57060" w:rsidTr="00023183">
        <w:trPr>
          <w:trHeight w:val="547"/>
          <w:jc w:val="center"/>
        </w:trPr>
        <w:tc>
          <w:tcPr>
            <w:tcW w:w="853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5669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92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57060" w:rsidTr="00023183">
        <w:trPr>
          <w:trHeight w:val="402"/>
          <w:jc w:val="center"/>
        </w:trPr>
        <w:tc>
          <w:tcPr>
            <w:tcW w:w="853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二</w:t>
            </w:r>
          </w:p>
        </w:tc>
        <w:tc>
          <w:tcPr>
            <w:tcW w:w="5669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92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57060" w:rsidTr="00023183">
        <w:trPr>
          <w:trHeight w:val="402"/>
          <w:jc w:val="center"/>
        </w:trPr>
        <w:tc>
          <w:tcPr>
            <w:tcW w:w="853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</w:t>
            </w:r>
          </w:p>
        </w:tc>
        <w:tc>
          <w:tcPr>
            <w:tcW w:w="5669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92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57060" w:rsidTr="00023183">
        <w:trPr>
          <w:trHeight w:val="402"/>
          <w:jc w:val="center"/>
        </w:trPr>
        <w:tc>
          <w:tcPr>
            <w:tcW w:w="853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</w:t>
            </w:r>
          </w:p>
        </w:tc>
        <w:tc>
          <w:tcPr>
            <w:tcW w:w="5669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92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57060" w:rsidTr="00023183">
        <w:trPr>
          <w:trHeight w:val="585"/>
          <w:jc w:val="center"/>
        </w:trPr>
        <w:tc>
          <w:tcPr>
            <w:tcW w:w="853" w:type="dxa"/>
          </w:tcPr>
          <w:p w:rsidR="00A57060" w:rsidRDefault="00A57060" w:rsidP="00023183">
            <w:pPr>
              <w:widowControl/>
              <w:spacing w:line="432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  <w:tc>
          <w:tcPr>
            <w:tcW w:w="5669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92" w:type="dxa"/>
          </w:tcPr>
          <w:p w:rsidR="00A57060" w:rsidRDefault="00A57060" w:rsidP="00023183">
            <w:pPr>
              <w:widowControl/>
              <w:spacing w:line="432" w:lineRule="auto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</w:tbl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  <w:b/>
          <w:szCs w:val="21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四、审核意见</w:t>
      </w:r>
      <w:r>
        <w:rPr>
          <w:rFonts w:ascii="宋体" w:hAnsi="宋体" w:hint="eastAsia"/>
          <w:b/>
          <w:szCs w:val="21"/>
        </w:rPr>
        <w:t>（审核过程包含对该毕业生进行现场口试或答辩）</w:t>
      </w:r>
    </w:p>
    <w:p w:rsidR="00A57060" w:rsidRDefault="00A57060" w:rsidP="00A57060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、指导教师审核意见：</w:t>
      </w: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、教研室审核意见：</w:t>
      </w: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</w:p>
    <w:p w:rsidR="00A57060" w:rsidRDefault="00A57060" w:rsidP="00A57060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、审核结果：</w:t>
      </w:r>
      <w:r>
        <w:rPr>
          <w:rFonts w:hint="eastAsia"/>
          <w:sz w:val="24"/>
        </w:rPr>
        <w:t xml:space="preserve">              </w:t>
      </w:r>
      <w:r>
        <w:rPr>
          <w:rFonts w:ascii="黑体" w:hint="eastAsia"/>
          <w:sz w:val="24"/>
        </w:rPr>
        <w:t>□</w:t>
      </w:r>
      <w:r>
        <w:rPr>
          <w:rFonts w:ascii="黑体" w:hint="eastAsia"/>
          <w:sz w:val="24"/>
        </w:rPr>
        <w:t xml:space="preserve"> </w:t>
      </w:r>
      <w:r>
        <w:rPr>
          <w:rFonts w:hint="eastAsia"/>
          <w:sz w:val="24"/>
        </w:rPr>
        <w:t>通过</w:t>
      </w:r>
      <w:r>
        <w:rPr>
          <w:rFonts w:hint="eastAsia"/>
          <w:sz w:val="24"/>
        </w:rPr>
        <w:t xml:space="preserve">             </w:t>
      </w:r>
      <w:r>
        <w:rPr>
          <w:rFonts w:ascii="黑体" w:hint="eastAsia"/>
          <w:sz w:val="24"/>
        </w:rPr>
        <w:sym w:font="Wingdings 2" w:char="00A3"/>
      </w:r>
      <w:r>
        <w:rPr>
          <w:rFonts w:ascii="黑体" w:hint="eastAsia"/>
          <w:sz w:val="24"/>
        </w:rPr>
        <w:t xml:space="preserve"> </w:t>
      </w:r>
      <w:r>
        <w:rPr>
          <w:rFonts w:hint="eastAsia"/>
          <w:sz w:val="24"/>
        </w:rPr>
        <w:t>不通过</w:t>
      </w: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jc w:val="right"/>
        <w:rPr>
          <w:rFonts w:hint="eastAsia"/>
        </w:rPr>
      </w:pPr>
    </w:p>
    <w:p w:rsidR="00A57060" w:rsidRDefault="00A57060" w:rsidP="00A57060">
      <w:pPr>
        <w:jc w:val="right"/>
        <w:rPr>
          <w:rFonts w:hint="eastAsia"/>
        </w:rPr>
      </w:pPr>
    </w:p>
    <w:p w:rsidR="00A57060" w:rsidRDefault="00A57060" w:rsidP="00A57060">
      <w:pPr>
        <w:jc w:val="right"/>
        <w:rPr>
          <w:rFonts w:hint="eastAsia"/>
        </w:rPr>
      </w:pPr>
    </w:p>
    <w:p w:rsidR="00A57060" w:rsidRDefault="00A57060" w:rsidP="00A57060">
      <w:pPr>
        <w:jc w:val="right"/>
        <w:rPr>
          <w:rFonts w:hint="eastAsia"/>
        </w:rPr>
      </w:pPr>
    </w:p>
    <w:p w:rsidR="00A57060" w:rsidRDefault="00A57060" w:rsidP="00A57060">
      <w:pPr>
        <w:jc w:val="right"/>
        <w:rPr>
          <w:rFonts w:hint="eastAsia"/>
        </w:rPr>
      </w:pPr>
    </w:p>
    <w:p w:rsidR="00A57060" w:rsidRDefault="00A57060" w:rsidP="00A57060">
      <w:pPr>
        <w:ind w:right="1688"/>
        <w:jc w:val="right"/>
        <w:rPr>
          <w:rFonts w:hint="eastAsia"/>
          <w:b/>
        </w:rPr>
      </w:pPr>
      <w:r>
        <w:rPr>
          <w:rFonts w:hint="eastAsia"/>
          <w:b/>
        </w:rPr>
        <w:t>教研室主任签字：</w:t>
      </w:r>
    </w:p>
    <w:p w:rsidR="00A57060" w:rsidRDefault="00A57060" w:rsidP="00A57060">
      <w:pPr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  </w:t>
      </w:r>
    </w:p>
    <w:p w:rsidR="00A57060" w:rsidRDefault="00A57060" w:rsidP="00A57060">
      <w:pPr>
        <w:jc w:val="right"/>
        <w:rPr>
          <w:rFonts w:hint="eastAsia"/>
          <w:b/>
        </w:rPr>
      </w:pP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期：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</w:p>
    <w:p w:rsidR="00A57060" w:rsidRDefault="00A57060" w:rsidP="00A57060">
      <w:pPr>
        <w:rPr>
          <w:rFonts w:hint="eastAsia"/>
        </w:rPr>
      </w:pPr>
      <w:r>
        <w:rPr>
          <w:rFonts w:hint="eastAsia"/>
        </w:rPr>
        <w:t>（注：如毕业设计报告未通过，需重新修改后与此原件一并上交再次审核。）</w:t>
      </w:r>
    </w:p>
    <w:p w:rsidR="00A57060" w:rsidRDefault="00A57060" w:rsidP="00A57060">
      <w:pPr>
        <w:jc w:val="center"/>
        <w:rPr>
          <w:rFonts w:ascii="黑体" w:eastAsia="黑体" w:hAnsi="宋体" w:hint="eastAsia"/>
          <w:b/>
          <w:sz w:val="36"/>
          <w:szCs w:val="36"/>
        </w:rPr>
      </w:pPr>
      <w:r>
        <w:br w:type="page"/>
      </w:r>
      <w:r>
        <w:rPr>
          <w:rFonts w:ascii="黑体" w:eastAsia="黑体" w:hAnsi="宋体" w:hint="eastAsia"/>
          <w:b/>
          <w:sz w:val="36"/>
          <w:szCs w:val="36"/>
        </w:rPr>
        <w:lastRenderedPageBreak/>
        <w:t>第二部分  总结部分</w:t>
      </w:r>
    </w:p>
    <w:p w:rsidR="00A57060" w:rsidRDefault="00A57060" w:rsidP="00A5706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700"/>
        <w:gridCol w:w="3420"/>
      </w:tblGrid>
      <w:tr w:rsidR="00A57060" w:rsidTr="00023183">
        <w:trPr>
          <w:trHeight w:val="2980"/>
          <w:jc w:val="center"/>
        </w:trPr>
        <w:tc>
          <w:tcPr>
            <w:tcW w:w="8715" w:type="dxa"/>
            <w:gridSpan w:val="3"/>
          </w:tcPr>
          <w:p w:rsidR="00A57060" w:rsidRDefault="00A57060" w:rsidP="00023183">
            <w:pPr>
              <w:pStyle w:val="2"/>
              <w:spacing w:before="0" w:after="0" w:line="240" w:lineRule="auto"/>
              <w:rPr>
                <w:rFonts w:ascii="仿宋_GB2312" w:eastAsia="仿宋_GB2312" w:hint="eastAsia"/>
                <w:b w:val="0"/>
                <w:sz w:val="22"/>
              </w:rPr>
            </w:pPr>
            <w:bookmarkStart w:id="0" w:name="_Toc9354605"/>
            <w:r>
              <w:rPr>
                <w:rFonts w:ascii="仿宋_GB2312" w:eastAsia="仿宋_GB2312" w:hint="eastAsia"/>
                <w:b w:val="0"/>
                <w:sz w:val="22"/>
              </w:rPr>
              <w:t>一、毕业设计（音乐会）完成情况</w:t>
            </w:r>
            <w:bookmarkEnd w:id="0"/>
          </w:p>
          <w:p w:rsidR="00A57060" w:rsidRDefault="00A57060" w:rsidP="00023183">
            <w:pPr>
              <w:pStyle w:val="2"/>
              <w:spacing w:before="0" w:after="0" w:line="240" w:lineRule="auto"/>
              <w:rPr>
                <w:rFonts w:ascii="仿宋_GB2312" w:eastAsia="仿宋_GB2312" w:hint="eastAsia"/>
                <w:b w:val="0"/>
                <w:sz w:val="22"/>
              </w:rPr>
            </w:pPr>
          </w:p>
          <w:p w:rsidR="00A57060" w:rsidRDefault="00A57060" w:rsidP="00023183">
            <w:pPr>
              <w:pStyle w:val="2"/>
              <w:spacing w:before="0" w:after="0" w:line="240" w:lineRule="auto"/>
              <w:rPr>
                <w:rFonts w:ascii="仿宋_GB2312" w:eastAsia="仿宋_GB2312" w:hint="eastAsia"/>
                <w:b w:val="0"/>
                <w:sz w:val="22"/>
              </w:rPr>
            </w:pPr>
            <w:bookmarkStart w:id="1" w:name="_Toc9354606"/>
            <w:r>
              <w:rPr>
                <w:rFonts w:ascii="仿宋_GB2312" w:eastAsia="仿宋_GB2312" w:hint="eastAsia"/>
                <w:b w:val="0"/>
                <w:sz w:val="22"/>
              </w:rPr>
              <w:t>与毕业设计报告第一部分内容是否一致            □ 是        □ 否</w:t>
            </w:r>
            <w:bookmarkEnd w:id="1"/>
          </w:p>
          <w:p w:rsidR="00A57060" w:rsidRDefault="00A57060" w:rsidP="00023183">
            <w:pPr>
              <w:rPr>
                <w:rFonts w:ascii="仿宋_GB2312" w:eastAsia="仿宋_GB2312" w:hint="eastAsia"/>
              </w:rPr>
            </w:pPr>
          </w:p>
          <w:p w:rsidR="00A57060" w:rsidRDefault="00A57060" w:rsidP="00023183">
            <w:pPr>
              <w:rPr>
                <w:rFonts w:hint="eastAsia"/>
                <w:sz w:val="22"/>
              </w:rPr>
            </w:pPr>
            <w:r>
              <w:rPr>
                <w:rFonts w:ascii="仿宋_GB2312" w:eastAsia="仿宋_GB2312" w:hAnsi="Arial" w:hint="eastAsia"/>
                <w:bCs/>
                <w:sz w:val="22"/>
                <w:szCs w:val="32"/>
              </w:rPr>
              <w:t>不一致的原因：</w:t>
            </w:r>
          </w:p>
        </w:tc>
      </w:tr>
      <w:tr w:rsidR="00A57060" w:rsidTr="00023183">
        <w:trPr>
          <w:trHeight w:val="4973"/>
          <w:jc w:val="center"/>
        </w:trPr>
        <w:tc>
          <w:tcPr>
            <w:tcW w:w="8715" w:type="dxa"/>
            <w:gridSpan w:val="3"/>
          </w:tcPr>
          <w:p w:rsidR="00A57060" w:rsidRDefault="00A57060" w:rsidP="00023183">
            <w:pPr>
              <w:pStyle w:val="2"/>
              <w:spacing w:before="0" w:after="0" w:line="240" w:lineRule="auto"/>
              <w:rPr>
                <w:rFonts w:ascii="仿宋_GB2312" w:eastAsia="仿宋_GB2312" w:hint="eastAsia"/>
                <w:b w:val="0"/>
                <w:sz w:val="22"/>
              </w:rPr>
            </w:pPr>
            <w:bookmarkStart w:id="2" w:name="_Toc9354607"/>
            <w:r>
              <w:rPr>
                <w:rFonts w:ascii="仿宋_GB2312" w:eastAsia="仿宋_GB2312" w:hint="eastAsia"/>
                <w:b w:val="0"/>
                <w:sz w:val="22"/>
              </w:rPr>
              <w:t>二、毕业设计（音乐会）评语（教研室集体讨论）</w:t>
            </w:r>
            <w:bookmarkEnd w:id="2"/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  <w:p w:rsidR="00A57060" w:rsidRDefault="00A57060" w:rsidP="00023183">
            <w:pPr>
              <w:rPr>
                <w:rFonts w:hint="eastAsia"/>
              </w:rPr>
            </w:pPr>
          </w:p>
        </w:tc>
      </w:tr>
      <w:tr w:rsidR="00A57060" w:rsidTr="00023183">
        <w:trPr>
          <w:trHeight w:val="1228"/>
          <w:jc w:val="center"/>
        </w:trPr>
        <w:tc>
          <w:tcPr>
            <w:tcW w:w="8715" w:type="dxa"/>
            <w:gridSpan w:val="3"/>
          </w:tcPr>
          <w:p w:rsidR="00A57060" w:rsidRDefault="00A57060" w:rsidP="00023183">
            <w:pPr>
              <w:pStyle w:val="2"/>
              <w:spacing w:before="0" w:after="0" w:line="240" w:lineRule="auto"/>
              <w:rPr>
                <w:rFonts w:ascii="仿宋_GB2312" w:eastAsia="仿宋_GB2312" w:hint="eastAsia"/>
                <w:b w:val="0"/>
                <w:sz w:val="22"/>
              </w:rPr>
            </w:pPr>
            <w:bookmarkStart w:id="3" w:name="_Toc9354608"/>
            <w:r>
              <w:rPr>
                <w:rFonts w:ascii="仿宋_GB2312" w:eastAsia="仿宋_GB2312" w:hint="eastAsia"/>
                <w:b w:val="0"/>
                <w:sz w:val="22"/>
              </w:rPr>
              <w:t>三、毕业设计（音乐会）成绩：</w:t>
            </w:r>
            <w:bookmarkEnd w:id="3"/>
          </w:p>
        </w:tc>
      </w:tr>
      <w:tr w:rsidR="00A57060" w:rsidTr="00023183">
        <w:trPr>
          <w:trHeight w:val="1936"/>
          <w:jc w:val="center"/>
        </w:trPr>
        <w:tc>
          <w:tcPr>
            <w:tcW w:w="2595" w:type="dxa"/>
          </w:tcPr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</w:t>
            </w: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tabs>
                <w:tab w:val="left" w:pos="2649"/>
              </w:tabs>
              <w:jc w:val="right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月  日</w:t>
            </w:r>
          </w:p>
        </w:tc>
        <w:tc>
          <w:tcPr>
            <w:tcW w:w="2700" w:type="dxa"/>
          </w:tcPr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教研室主任签名</w:t>
            </w: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tabs>
                <w:tab w:val="left" w:pos="2726"/>
              </w:tabs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3420" w:type="dxa"/>
          </w:tcPr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主任签名、盖章</w:t>
            </w: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rPr>
                <w:rFonts w:ascii="仿宋_GB2312" w:eastAsia="仿宋_GB2312" w:hint="eastAsia"/>
                <w:sz w:val="24"/>
              </w:rPr>
            </w:pPr>
          </w:p>
          <w:p w:rsidR="00A57060" w:rsidRDefault="00A57060" w:rsidP="00023183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A57060" w:rsidRDefault="00A57060" w:rsidP="00023183">
            <w:pPr>
              <w:tabs>
                <w:tab w:val="left" w:pos="2726"/>
              </w:tabs>
              <w:jc w:val="right"/>
              <w:rPr>
                <w:rFonts w:hint="eastAsia"/>
              </w:rPr>
            </w:pPr>
          </w:p>
        </w:tc>
      </w:tr>
    </w:tbl>
    <w:p w:rsidR="00A57060" w:rsidRDefault="00A57060" w:rsidP="00A57060">
      <w:pPr>
        <w:sectPr w:rsidR="00A57060">
          <w:footnotePr>
            <w:numFmt w:val="decimalEnclosedCircleChinese"/>
            <w:numRestart w:val="eachPage"/>
          </w:footnotePr>
          <w:endnotePr>
            <w:numFmt w:val="decimal"/>
          </w:endnotePr>
          <w:pgSz w:w="11906" w:h="16838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A57060" w:rsidRDefault="00A57060" w:rsidP="00A57060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附件5：《中国音乐学院本科毕业设计（论文）评分细则》</w:t>
      </w:r>
    </w:p>
    <w:p w:rsidR="00A57060" w:rsidRDefault="00A57060" w:rsidP="00A57060">
      <w:pPr>
        <w:rPr>
          <w:rFonts w:ascii="仿宋_GB2312" w:eastAsia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27"/>
        <w:gridCol w:w="503"/>
        <w:gridCol w:w="1664"/>
        <w:gridCol w:w="1572"/>
        <w:gridCol w:w="1370"/>
        <w:gridCol w:w="1234"/>
        <w:gridCol w:w="1334"/>
      </w:tblGrid>
      <w:tr w:rsidR="00A57060" w:rsidTr="00023183">
        <w:trPr>
          <w:cantSplit/>
          <w:trHeight w:val="61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项目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权重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分值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优秀</w:t>
            </w:r>
            <w:r>
              <w:rPr>
                <w:sz w:val="15"/>
                <w:szCs w:val="16"/>
              </w:rPr>
              <w:t>(100</w:t>
            </w:r>
            <w:r>
              <w:rPr>
                <w:rFonts w:ascii="宋体" w:hint="eastAsia"/>
                <w:sz w:val="15"/>
                <w:szCs w:val="16"/>
              </w:rPr>
              <w:t>≥</w:t>
            </w:r>
            <w:r>
              <w:rPr>
                <w:sz w:val="15"/>
                <w:szCs w:val="16"/>
              </w:rPr>
              <w:t>x</w:t>
            </w:r>
            <w:r>
              <w:rPr>
                <w:rFonts w:ascii="宋体" w:hint="eastAsia"/>
                <w:sz w:val="15"/>
                <w:szCs w:val="16"/>
              </w:rPr>
              <w:t>≥</w:t>
            </w:r>
            <w:r>
              <w:rPr>
                <w:rFonts w:ascii="宋体"/>
                <w:sz w:val="15"/>
                <w:szCs w:val="16"/>
              </w:rPr>
              <w:t>9</w:t>
            </w:r>
            <w:r>
              <w:rPr>
                <w:sz w:val="15"/>
                <w:szCs w:val="16"/>
              </w:rPr>
              <w:t>0)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良好</w:t>
            </w:r>
            <w:r>
              <w:rPr>
                <w:sz w:val="15"/>
                <w:szCs w:val="16"/>
              </w:rPr>
              <w:t>(90&gt;x</w:t>
            </w:r>
            <w:r>
              <w:rPr>
                <w:rFonts w:ascii="宋体" w:hint="eastAsia"/>
                <w:sz w:val="15"/>
                <w:szCs w:val="16"/>
              </w:rPr>
              <w:t>≥</w:t>
            </w:r>
            <w:r>
              <w:rPr>
                <w:sz w:val="15"/>
                <w:szCs w:val="16"/>
              </w:rPr>
              <w:t>80)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中等</w:t>
            </w:r>
            <w:r>
              <w:rPr>
                <w:sz w:val="15"/>
                <w:szCs w:val="16"/>
              </w:rPr>
              <w:t>(80&gt;x</w:t>
            </w:r>
            <w:r>
              <w:rPr>
                <w:rFonts w:ascii="宋体" w:hint="eastAsia"/>
                <w:sz w:val="15"/>
                <w:szCs w:val="16"/>
              </w:rPr>
              <w:t>≥</w:t>
            </w:r>
            <w:r>
              <w:rPr>
                <w:rFonts w:ascii="宋体"/>
                <w:sz w:val="15"/>
                <w:szCs w:val="16"/>
              </w:rPr>
              <w:t>7</w:t>
            </w:r>
            <w:r>
              <w:rPr>
                <w:sz w:val="15"/>
                <w:szCs w:val="16"/>
              </w:rPr>
              <w:t>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及格</w:t>
            </w:r>
            <w:r>
              <w:rPr>
                <w:sz w:val="15"/>
                <w:szCs w:val="16"/>
              </w:rPr>
              <w:t>(70&gt;x</w:t>
            </w:r>
            <w:r>
              <w:rPr>
                <w:rFonts w:ascii="宋体" w:hint="eastAsia"/>
                <w:sz w:val="15"/>
                <w:szCs w:val="16"/>
              </w:rPr>
              <w:t>≥</w:t>
            </w:r>
            <w:r>
              <w:rPr>
                <w:rFonts w:ascii="宋体"/>
                <w:sz w:val="15"/>
                <w:szCs w:val="16"/>
              </w:rPr>
              <w:t>6</w:t>
            </w:r>
            <w:r>
              <w:rPr>
                <w:sz w:val="15"/>
                <w:szCs w:val="16"/>
              </w:rPr>
              <w:t>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不及格</w:t>
            </w:r>
            <w:r>
              <w:rPr>
                <w:sz w:val="15"/>
                <w:szCs w:val="16"/>
              </w:rPr>
              <w:t>(x&lt;60)</w:t>
            </w:r>
          </w:p>
        </w:tc>
      </w:tr>
      <w:tr w:rsidR="00A57060" w:rsidTr="00023183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widowControl/>
              <w:jc w:val="left"/>
              <w:rPr>
                <w:sz w:val="15"/>
                <w:szCs w:val="13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widowControl/>
              <w:jc w:val="left"/>
              <w:rPr>
                <w:sz w:val="15"/>
                <w:szCs w:val="13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widowControl/>
              <w:jc w:val="left"/>
              <w:rPr>
                <w:sz w:val="15"/>
                <w:szCs w:val="13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参考标准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参考标准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参考标准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参考标准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参考标准</w:t>
            </w:r>
          </w:p>
        </w:tc>
      </w:tr>
      <w:tr w:rsidR="00A57060" w:rsidTr="00023183">
        <w:trPr>
          <w:trHeight w:val="15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文献阅读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0.10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除全部阅读教师指定的参考资料、文献外，还阅读较多的自选资料。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除全部阅读教师指定的参考资料、文献外，还能阅读一定的自选资料。</w:t>
            </w:r>
            <w:r>
              <w:rPr>
                <w:sz w:val="15"/>
                <w:szCs w:val="13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阅读了教师指定的参考资料、文献。</w:t>
            </w:r>
            <w:r>
              <w:rPr>
                <w:sz w:val="15"/>
                <w:szCs w:val="13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能阅读教师指定的参考资料。</w:t>
            </w:r>
            <w:r>
              <w:rPr>
                <w:sz w:val="15"/>
                <w:szCs w:val="13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未完成阅读任务。</w:t>
            </w:r>
          </w:p>
        </w:tc>
      </w:tr>
      <w:tr w:rsidR="00A57060" w:rsidTr="00023183">
        <w:trPr>
          <w:trHeight w:val="18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学术水平与</w:t>
            </w:r>
          </w:p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创新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0.25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论文有独到的见解，富有新意或对某些问题有较深刻的分析，有较高的学术水平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论文有一定的见解，或对某一问题分析较深，有一定的学术水平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论文能提出自己的看法，选题有一定的价值，内容能理论联系实际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选题有一定的价值，论文能提出自己的看法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论题不能成立或有重大毛病</w:t>
            </w:r>
          </w:p>
        </w:tc>
      </w:tr>
      <w:tr w:rsidR="00A57060" w:rsidTr="00023183">
        <w:trPr>
          <w:trHeight w:val="23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论证能力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rPr>
                <w:rFonts w:hint="eastAsia"/>
                <w:sz w:val="15"/>
                <w:szCs w:val="13"/>
              </w:rPr>
            </w:pPr>
            <w:r>
              <w:rPr>
                <w:sz w:val="15"/>
                <w:szCs w:val="16"/>
              </w:rPr>
              <w:t>0.2</w:t>
            </w:r>
            <w:r>
              <w:rPr>
                <w:rFonts w:hint="eastAsia"/>
                <w:sz w:val="15"/>
                <w:szCs w:val="16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rFonts w:hint="eastAsia"/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论点鲜明，论据确凿，论文表现出对实际问题有较强的分析能力和概括能力，文章材料翔实可靠，有说服力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论点正确，论据可靠，对事物有一定的分析能力和概括能力，能运用所学理论和知识阐述有关问题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观点正确，论述有理有据，材料能说明观点，面也比较宽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观点基本正确，并能对观点进行一定的论述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基本观点有错误或主要材料不能说明观点</w:t>
            </w:r>
          </w:p>
        </w:tc>
      </w:tr>
      <w:tr w:rsidR="00A57060" w:rsidTr="000231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论文撰写质量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rFonts w:hint="eastAsia"/>
                <w:sz w:val="15"/>
                <w:szCs w:val="13"/>
              </w:rPr>
            </w:pPr>
            <w:r>
              <w:rPr>
                <w:sz w:val="15"/>
                <w:szCs w:val="16"/>
              </w:rPr>
              <w:t>0.1</w:t>
            </w:r>
            <w:r>
              <w:rPr>
                <w:rFonts w:hint="eastAsia"/>
                <w:sz w:val="15"/>
                <w:szCs w:val="16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论文结构严谨，逻辑性强，论述层次清晰，语句通顺，语言准确、生动，论文完全符合规范化要求，书写工整或用计算机打印成文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论文结构合理，符合逻辑，文章层次分明，语言通顺、准确，达到规范化要求，书写工整或用计算机打印成文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论文结构基本合理，层次比较清楚，文理通顺，基本达到规范化要求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论文结构基本合理，论证基本清楚，勉强达到规范化要求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内容空泛，结构混乱，文字表达不清，文题不符或文理不通，有抄袭现象，达不到规范化要求</w:t>
            </w:r>
          </w:p>
        </w:tc>
      </w:tr>
      <w:tr w:rsidR="00A57060" w:rsidTr="00023183">
        <w:trPr>
          <w:trHeight w:val="22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答辩</w:t>
            </w:r>
          </w:p>
          <w:p w:rsidR="00A57060" w:rsidRDefault="00A57060" w:rsidP="00023183">
            <w:pPr>
              <w:spacing w:line="360" w:lineRule="atLeast"/>
              <w:jc w:val="center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或</w:t>
            </w:r>
          </w:p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宣读情况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能简明扼要地阐述论文的主要内容，能准确流利地回答各种问题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能比较流利、清晰地阐述论文的主要内容，能较恰当地回答与论文有关的问题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能叙述出论文的主要内容，对提出的主要问题一般能回答，无原则错误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能阐明自己的基本观点，答辩错误经提示后能作补充说明或进行纠正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6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不能阐明自己的基本观点，主要问题答不出或错误较多，经提示后仍不能正确回答有关问题</w:t>
            </w:r>
          </w:p>
        </w:tc>
      </w:tr>
      <w:tr w:rsidR="00A57060" w:rsidTr="00023183">
        <w:trPr>
          <w:trHeight w:val="14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学习态度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0.10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60" w:rsidRDefault="00A57060" w:rsidP="00023183">
            <w:pPr>
              <w:spacing w:line="360" w:lineRule="atLeast"/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6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2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学习态度认真，科学作风严谨，严格保证按任务书中规定的进度开展各项工作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2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学习态度比较认真，科学作风良好，能按期圆满完成任务书规定的任务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2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学习态度尚好，遵守组织纪律，基本保证按期完成各项工作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2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学习态度尚可，在指导教师的帮助下能按期完成任务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0" w:rsidRDefault="00A57060" w:rsidP="00023183">
            <w:pPr>
              <w:spacing w:line="320" w:lineRule="atLeast"/>
              <w:rPr>
                <w:sz w:val="15"/>
                <w:szCs w:val="13"/>
              </w:rPr>
            </w:pPr>
            <w:r>
              <w:rPr>
                <w:rFonts w:hint="eastAsia"/>
                <w:sz w:val="15"/>
                <w:szCs w:val="16"/>
              </w:rPr>
              <w:t>学习马虎，纪律涣散，工作作风不严谨</w:t>
            </w:r>
            <w:r>
              <w:rPr>
                <w:sz w:val="15"/>
                <w:szCs w:val="16"/>
              </w:rPr>
              <w:t>,</w:t>
            </w:r>
            <w:r>
              <w:rPr>
                <w:rFonts w:hint="eastAsia"/>
                <w:sz w:val="15"/>
                <w:szCs w:val="16"/>
              </w:rPr>
              <w:t>不能保证设计时间和进度</w:t>
            </w:r>
          </w:p>
        </w:tc>
      </w:tr>
    </w:tbl>
    <w:p w:rsidR="00890E76" w:rsidRPr="00A57060" w:rsidRDefault="00890E76">
      <w:bookmarkStart w:id="4" w:name="_GoBack"/>
      <w:bookmarkEnd w:id="4"/>
    </w:p>
    <w:sectPr w:rsidR="00890E76" w:rsidRPr="00A5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B1" w:rsidRDefault="00AA19B1" w:rsidP="00A57060">
      <w:r>
        <w:separator/>
      </w:r>
    </w:p>
  </w:endnote>
  <w:endnote w:type="continuationSeparator" w:id="0">
    <w:p w:rsidR="00AA19B1" w:rsidRDefault="00AA19B1" w:rsidP="00A5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0" w:rsidRDefault="00A57060">
    <w:pPr>
      <w:pStyle w:val="a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0" w:rsidRDefault="00A5706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57060">
      <w:rPr>
        <w:noProof/>
        <w:lang w:val="zh-CN" w:eastAsia="zh-CN"/>
      </w:rPr>
      <w:t>2</w:t>
    </w:r>
    <w:r>
      <w:fldChar w:fldCharType="end"/>
    </w:r>
  </w:p>
  <w:p w:rsidR="00A57060" w:rsidRDefault="00A57060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B1" w:rsidRDefault="00AA19B1" w:rsidP="00A57060">
      <w:r>
        <w:separator/>
      </w:r>
    </w:p>
  </w:footnote>
  <w:footnote w:type="continuationSeparator" w:id="0">
    <w:p w:rsidR="00AA19B1" w:rsidRDefault="00AA19B1" w:rsidP="00A5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0" w:rsidRDefault="00A57060">
    <w:pPr>
      <w:pStyle w:val="a3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0" w:rsidRDefault="00A57060">
    <w:pPr>
      <w:pStyle w:val="a3"/>
      <w:rPr>
        <w:rFonts w:ascii="华文仿宋" w:eastAsia="华文仿宋" w:hAnsi="华文仿宋"/>
      </w:rPr>
    </w:pPr>
    <w:r>
      <w:rPr>
        <w:rFonts w:ascii="华文仿宋" w:eastAsia="华文仿宋" w:hAnsi="华文仿宋" w:hint="eastAsia"/>
      </w:rPr>
      <w:t>中国音乐学院本科毕业设计报告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0" w:rsidRDefault="00A570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A"/>
    <w:rsid w:val="007262BA"/>
    <w:rsid w:val="00890E76"/>
    <w:rsid w:val="00A57060"/>
    <w:rsid w:val="00A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A57060"/>
    <w:pPr>
      <w:keepNext/>
      <w:keepLines/>
      <w:spacing w:before="260" w:after="260" w:line="416" w:lineRule="auto"/>
      <w:outlineLvl w:val="1"/>
    </w:pPr>
    <w:rPr>
      <w:rFonts w:ascii="Tw Cen MT" w:eastAsia="华文仿宋" w:hAnsi="Tw Cen M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57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0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57060"/>
    <w:rPr>
      <w:rFonts w:ascii="Tw Cen MT" w:eastAsia="华文仿宋" w:hAnsi="Tw Cen MT" w:cs="Times New Roman"/>
      <w:b/>
      <w:bCs/>
      <w:sz w:val="32"/>
      <w:szCs w:val="32"/>
    </w:rPr>
  </w:style>
  <w:style w:type="character" w:customStyle="1" w:styleId="Char1">
    <w:name w:val="纯文本 Char"/>
    <w:link w:val="a5"/>
    <w:rsid w:val="00A57060"/>
    <w:rPr>
      <w:rFonts w:ascii="宋体" w:eastAsia="宋体" w:hAnsi="Courier New" w:cs="Courier New"/>
      <w:sz w:val="24"/>
      <w:szCs w:val="21"/>
    </w:rPr>
  </w:style>
  <w:style w:type="paragraph" w:styleId="a5">
    <w:name w:val="Plain Text"/>
    <w:basedOn w:val="a"/>
    <w:link w:val="Char1"/>
    <w:rsid w:val="00A57060"/>
    <w:rPr>
      <w:rFonts w:ascii="宋体" w:hAnsi="Courier New" w:cs="Courier New"/>
      <w:sz w:val="24"/>
      <w:szCs w:val="21"/>
    </w:rPr>
  </w:style>
  <w:style w:type="character" w:customStyle="1" w:styleId="Char10">
    <w:name w:val="纯文本 Char1"/>
    <w:basedOn w:val="a0"/>
    <w:uiPriority w:val="99"/>
    <w:semiHidden/>
    <w:rsid w:val="00A5706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A57060"/>
    <w:pPr>
      <w:keepNext/>
      <w:keepLines/>
      <w:spacing w:before="260" w:after="260" w:line="416" w:lineRule="auto"/>
      <w:outlineLvl w:val="1"/>
    </w:pPr>
    <w:rPr>
      <w:rFonts w:ascii="Tw Cen MT" w:eastAsia="华文仿宋" w:hAnsi="Tw Cen M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57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0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57060"/>
    <w:rPr>
      <w:rFonts w:ascii="Tw Cen MT" w:eastAsia="华文仿宋" w:hAnsi="Tw Cen MT" w:cs="Times New Roman"/>
      <w:b/>
      <w:bCs/>
      <w:sz w:val="32"/>
      <w:szCs w:val="32"/>
    </w:rPr>
  </w:style>
  <w:style w:type="character" w:customStyle="1" w:styleId="Char1">
    <w:name w:val="纯文本 Char"/>
    <w:link w:val="a5"/>
    <w:rsid w:val="00A57060"/>
    <w:rPr>
      <w:rFonts w:ascii="宋体" w:eastAsia="宋体" w:hAnsi="Courier New" w:cs="Courier New"/>
      <w:sz w:val="24"/>
      <w:szCs w:val="21"/>
    </w:rPr>
  </w:style>
  <w:style w:type="paragraph" w:styleId="a5">
    <w:name w:val="Plain Text"/>
    <w:basedOn w:val="a"/>
    <w:link w:val="Char1"/>
    <w:rsid w:val="00A57060"/>
    <w:rPr>
      <w:rFonts w:ascii="宋体" w:hAnsi="Courier New" w:cs="Courier New"/>
      <w:sz w:val="24"/>
      <w:szCs w:val="21"/>
    </w:rPr>
  </w:style>
  <w:style w:type="character" w:customStyle="1" w:styleId="Char10">
    <w:name w:val="纯文本 Char1"/>
    <w:basedOn w:val="a0"/>
    <w:uiPriority w:val="99"/>
    <w:semiHidden/>
    <w:rsid w:val="00A5706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2019-06-17T08:30:00Z</dcterms:created>
  <dcterms:modified xsi:type="dcterms:W3CDTF">2019-06-17T08:31:00Z</dcterms:modified>
</cp:coreProperties>
</file>